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rPr>
      </w:pPr>
      <w:r>
        <w:rPr>
          <w:rFonts w:hint="eastAsia" w:ascii="仿宋" w:hAnsi="仿宋" w:eastAsia="仿宋" w:cs="仿宋"/>
          <w:b/>
          <w:bCs/>
          <w:color w:val="333333"/>
          <w:kern w:val="0"/>
          <w:sz w:val="28"/>
          <w:szCs w:val="28"/>
        </w:rPr>
        <w:t>附件：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36"/>
          <w:szCs w:val="36"/>
        </w:rPr>
      </w:pPr>
      <w:bookmarkStart w:id="0" w:name="_GoBack"/>
      <w:r>
        <w:rPr>
          <w:rFonts w:hint="eastAsia" w:ascii="仿宋" w:hAnsi="仿宋" w:eastAsia="仿宋" w:cs="仿宋"/>
          <w:b/>
          <w:color w:val="333333"/>
          <w:kern w:val="0"/>
          <w:sz w:val="36"/>
          <w:szCs w:val="36"/>
        </w:rPr>
        <w:t>单一来源采购征求意见公示表</w:t>
      </w:r>
    </w:p>
    <w:bookmarkEnd w:id="0"/>
    <w:tbl>
      <w:tblPr>
        <w:tblStyle w:val="7"/>
        <w:tblpPr w:leftFromText="180" w:rightFromText="180" w:vertAnchor="text" w:horzAnchor="page" w:tblpX="1465" w:tblpY="275"/>
        <w:tblOverlap w:val="never"/>
        <w:tblW w:w="50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4"/>
        <w:gridCol w:w="7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trPr>
        <w:tc>
          <w:tcPr>
            <w:tcW w:w="76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28"/>
                <w:szCs w:val="28"/>
              </w:rPr>
            </w:pPr>
            <w:r>
              <w:rPr>
                <w:rFonts w:hint="eastAsia" w:ascii="仿宋" w:hAnsi="仿宋" w:eastAsia="仿宋" w:cs="仿宋"/>
                <w:b/>
                <w:color w:val="333333"/>
                <w:kern w:val="0"/>
                <w:sz w:val="28"/>
                <w:szCs w:val="28"/>
              </w:rPr>
              <w:t>采购项目申请单位</w:t>
            </w:r>
          </w:p>
        </w:tc>
        <w:tc>
          <w:tcPr>
            <w:tcW w:w="4237"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color w:val="333333"/>
                <w:kern w:val="0"/>
                <w:sz w:val="28"/>
                <w:szCs w:val="28"/>
              </w:rPr>
            </w:pPr>
            <w:r>
              <w:rPr>
                <w:rFonts w:hint="eastAsia" w:ascii="仿宋" w:hAnsi="仿宋" w:eastAsia="仿宋" w:cs="仿宋"/>
                <w:sz w:val="28"/>
                <w:szCs w:val="28"/>
              </w:rPr>
              <w:t>九州职业技术学院医疗与健康学院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28"/>
                <w:szCs w:val="28"/>
              </w:rPr>
            </w:pPr>
            <w:r>
              <w:rPr>
                <w:rFonts w:hint="eastAsia" w:ascii="仿宋" w:hAnsi="仿宋" w:eastAsia="仿宋" w:cs="仿宋"/>
                <w:b/>
                <w:color w:val="333333"/>
                <w:kern w:val="0"/>
                <w:sz w:val="28"/>
                <w:szCs w:val="28"/>
              </w:rPr>
              <w:t>采购项目名称</w:t>
            </w:r>
          </w:p>
        </w:tc>
        <w:tc>
          <w:tcPr>
            <w:tcW w:w="4237"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color w:val="333333"/>
                <w:kern w:val="0"/>
                <w:sz w:val="28"/>
                <w:szCs w:val="28"/>
              </w:rPr>
            </w:pPr>
            <w:r>
              <w:rPr>
                <w:rFonts w:hint="eastAsia" w:ascii="仿宋" w:hAnsi="仿宋" w:eastAsia="仿宋" w:cs="仿宋"/>
                <w:sz w:val="28"/>
                <w:szCs w:val="28"/>
              </w:rPr>
              <w:t>医学教育资源考试训练系统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762"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28"/>
                <w:szCs w:val="28"/>
              </w:rPr>
            </w:pPr>
            <w:r>
              <w:rPr>
                <w:rFonts w:hint="eastAsia" w:ascii="仿宋" w:hAnsi="仿宋" w:eastAsia="仿宋" w:cs="仿宋"/>
                <w:b/>
                <w:color w:val="333333"/>
                <w:kern w:val="0"/>
                <w:sz w:val="28"/>
                <w:szCs w:val="28"/>
              </w:rPr>
              <w:t>采购预算</w:t>
            </w:r>
          </w:p>
        </w:tc>
        <w:tc>
          <w:tcPr>
            <w:tcW w:w="4237"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color w:val="333333"/>
                <w:kern w:val="0"/>
                <w:sz w:val="28"/>
                <w:szCs w:val="28"/>
              </w:rPr>
            </w:pPr>
            <w:r>
              <w:rPr>
                <w:rFonts w:hint="eastAsia" w:ascii="仿宋" w:hAnsi="仿宋" w:eastAsia="仿宋" w:cs="仿宋"/>
                <w:sz w:val="28"/>
                <w:szCs w:val="28"/>
              </w:rPr>
              <w:t>产品使用费：20万元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762"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174" w:leftChars="83" w:firstLine="420" w:firstLineChars="200"/>
              <w:jc w:val="center"/>
              <w:textAlignment w:val="auto"/>
              <w:rPr>
                <w:rFonts w:hint="eastAsia" w:ascii="仿宋" w:hAnsi="仿宋" w:eastAsia="仿宋" w:cs="仿宋"/>
              </w:rPr>
            </w:pPr>
          </w:p>
        </w:tc>
        <w:tc>
          <w:tcPr>
            <w:tcW w:w="4237" w:type="pct"/>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维护费：5万元/年</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优惠价：2022年6月-2025年12月共计10万元</w:t>
            </w:r>
          </w:p>
          <w:p>
            <w:pPr>
              <w:keepNext w:val="0"/>
              <w:keepLines w:val="0"/>
              <w:pageBreakBefore w:val="0"/>
              <w:widowControl/>
              <w:kinsoku/>
              <w:wordWrap/>
              <w:overflowPunct/>
              <w:topLinePunct w:val="0"/>
              <w:autoSpaceDE/>
              <w:autoSpaceDN/>
              <w:bidi w:val="0"/>
              <w:adjustRightInd/>
              <w:snapToGrid/>
              <w:spacing w:line="400" w:lineRule="exact"/>
              <w:ind w:left="174" w:leftChars="83" w:firstLine="560" w:firstLineChars="200"/>
              <w:textAlignment w:val="auto"/>
              <w:rPr>
                <w:rFonts w:hint="eastAsia" w:ascii="仿宋" w:hAnsi="仿宋" w:eastAsia="仿宋" w:cs="仿宋"/>
                <w:b/>
                <w:color w:val="333333"/>
                <w:kern w:val="0"/>
                <w:sz w:val="28"/>
                <w:szCs w:val="28"/>
              </w:rPr>
            </w:pPr>
            <w:r>
              <w:rPr>
                <w:rFonts w:hint="eastAsia" w:ascii="仿宋" w:hAnsi="仿宋" w:eastAsia="仿宋" w:cs="仿宋"/>
                <w:sz w:val="28"/>
                <w:szCs w:val="28"/>
              </w:rPr>
              <w:t>（维护费于2023年1月一次性付清）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32"/>
                <w:szCs w:val="32"/>
              </w:rPr>
            </w:pPr>
            <w:r>
              <w:rPr>
                <w:rFonts w:hint="eastAsia" w:ascii="仿宋" w:hAnsi="仿宋" w:eastAsia="仿宋" w:cs="仿宋"/>
                <w:b/>
                <w:color w:val="333333"/>
                <w:kern w:val="0"/>
                <w:sz w:val="28"/>
                <w:szCs w:val="28"/>
              </w:rPr>
              <w:t>项目内容</w:t>
            </w:r>
          </w:p>
        </w:tc>
        <w:tc>
          <w:tcPr>
            <w:tcW w:w="4237" w:type="pct"/>
            <w:vAlign w:val="center"/>
          </w:tcPr>
          <w:p>
            <w:pPr>
              <w:pStyle w:val="12"/>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项目内容</w:t>
            </w:r>
          </w:p>
          <w:p>
            <w:pPr>
              <w:pStyle w:val="12"/>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医学教育资源考试训练系统及三年（2022-2025年）资源更新服务</w:t>
            </w:r>
          </w:p>
          <w:p>
            <w:pPr>
              <w:pStyle w:val="12"/>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资源考试训练系统规模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医学教育资源考试训练系统支持使用电脑端或移动端组织在线考试，通过用户权限管理、试题管理、考试管理、考务管理、成绩分析等系统功能满足考试和日常训练的教考需求，系统基于云存储、实时备份、光纤专线、防作弊等多重技术提高系统性能，以保障考试系统的稳定性并确保考试数据的安全存储。</w:t>
            </w:r>
          </w:p>
          <w:p>
            <w:pPr>
              <w:pStyle w:val="2"/>
              <w:keepNext w:val="0"/>
              <w:keepLines w:val="0"/>
              <w:pageBreakBefore w:val="0"/>
              <w:kinsoku/>
              <w:wordWrap/>
              <w:overflowPunct/>
              <w:topLinePunct w:val="0"/>
              <w:autoSpaceDE/>
              <w:autoSpaceDN/>
              <w:bidi w:val="0"/>
              <w:adjustRightInd/>
              <w:snapToGrid/>
              <w:spacing w:before="0" w:beforeAutospacing="0" w:line="4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考试系统通过用户权限管理，可分多种用户角色，通过角色进行用户管理和资源权限区别分配，方便安全地进行分类管理。对教师和学生用户进行添加、修改和查询，可用Excel表格批量导入用户。系统支持多级机构设置，可添加、删除、修改和查询机构。</w:t>
            </w:r>
          </w:p>
          <w:p>
            <w:pPr>
              <w:pStyle w:val="2"/>
              <w:keepNext w:val="0"/>
              <w:keepLines w:val="0"/>
              <w:pageBreakBefore w:val="0"/>
              <w:kinsoku/>
              <w:wordWrap/>
              <w:overflowPunct/>
              <w:topLinePunct w:val="0"/>
              <w:autoSpaceDE/>
              <w:autoSpaceDN/>
              <w:bidi w:val="0"/>
              <w:adjustRightInd/>
              <w:snapToGrid/>
              <w:spacing w:before="0" w:beforeAutospacing="0" w:line="40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教师可在任何地点登录考试系统进行组卷和发布考试，不受IP范围的限制，通过手动组卷、智能组卷等多种组卷方式，按学科章节知识点、题型、难易度进行组卷，也可跨学科组卷，支持对试卷进行检索、删除、修改、组卷条件复用以及加密操作，使用流程简单灵活。可自建题库，逐题添加、修改、删除试题，并用Excel表格批量导入试题。发布考试包含考试时间、考试时长、答题终端以及是否允许回看试题、是否允许查看考试成绩答案，以及查看时间的设置。通过实时监控考试状况，了解考生答题状态，包含考试人数、交卷人数、缺考人数、答题时长等，对于考试中意外情况可通过延时或修改考试状态来解决。</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系统中客观题（如选择题）考试结束后自动显示成绩，主观题（如简答题）在考试后由教师联机阅卷评分批注，支持隐藏考生信息，考试数据由系统整体进行试卷分析，分析以图表和饼图、柱形图、折线图等可视化形式表现，满足教务管理、教学等考试数据分析需求，考试分析报告支持下载。试卷统计分析包含试卷实测难度、区分度、信度等分析，帮助教师了解各章节知识点考试掌握程度，以推进教学评估并促进考试的规范化。</w:t>
            </w:r>
          </w:p>
          <w:p>
            <w:pPr>
              <w:pStyle w:val="12"/>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预期效果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（一）加强教学管理和宏观评估的重要前提是具备</w:t>
            </w:r>
            <w:r>
              <w:rPr>
                <w:rFonts w:hint="eastAsia" w:ascii="仿宋" w:hAnsi="仿宋" w:eastAsia="仿宋" w:cs="仿宋"/>
                <w:sz w:val="28"/>
                <w:szCs w:val="28"/>
                <w:lang w:eastAsia="zh-CN"/>
              </w:rPr>
              <w:t>规范</w:t>
            </w:r>
            <w:r>
              <w:rPr>
                <w:rFonts w:hint="eastAsia" w:ascii="仿宋" w:hAnsi="仿宋" w:eastAsia="仿宋" w:cs="仿宋"/>
                <w:sz w:val="28"/>
                <w:szCs w:val="28"/>
              </w:rPr>
              <w:t>化</w:t>
            </w:r>
            <w:r>
              <w:rPr>
                <w:rFonts w:hint="eastAsia" w:ascii="仿宋" w:hAnsi="仿宋" w:eastAsia="仿宋" w:cs="仿宋"/>
                <w:sz w:val="28"/>
                <w:szCs w:val="28"/>
                <w:lang w:eastAsia="zh-CN"/>
              </w:rPr>
              <w:t>的</w:t>
            </w:r>
            <w:r>
              <w:rPr>
                <w:rFonts w:hint="eastAsia" w:ascii="仿宋" w:hAnsi="仿宋" w:eastAsia="仿宋" w:cs="仿宋"/>
                <w:sz w:val="28"/>
                <w:szCs w:val="28"/>
              </w:rPr>
              <w:t>考试系统，医学教育资源考试训练系统</w:t>
            </w:r>
            <w:r>
              <w:rPr>
                <w:rFonts w:hint="eastAsia" w:ascii="仿宋" w:hAnsi="仿宋" w:eastAsia="仿宋" w:cs="仿宋"/>
                <w:sz w:val="28"/>
                <w:szCs w:val="28"/>
                <w:lang w:eastAsia="zh-CN"/>
              </w:rPr>
              <w:t>可以有效</w:t>
            </w:r>
            <w:r>
              <w:rPr>
                <w:rFonts w:hint="eastAsia" w:ascii="仿宋" w:hAnsi="仿宋" w:eastAsia="仿宋" w:cs="仿宋"/>
                <w:sz w:val="28"/>
                <w:szCs w:val="28"/>
              </w:rPr>
              <w:t>提升考务工作效率， 推动实施教考分离，提升教学实效，推进全面开展教学评估，为医学人才的培养和评价提供有力的支持和保障。</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（二）提供教学评价性服务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1.支持分别按教材目录及护士执业资格考试大纲目录组建试卷</w:t>
            </w:r>
            <w:r>
              <w:rPr>
                <w:rFonts w:hint="eastAsia" w:ascii="仿宋" w:hAnsi="仿宋" w:eastAsia="仿宋" w:cs="仿宋"/>
                <w:sz w:val="28"/>
                <w:szCs w:val="28"/>
                <w:lang w:eastAsia="zh-CN"/>
              </w:rPr>
              <w:t>，</w:t>
            </w:r>
            <w:r>
              <w:rPr>
                <w:rFonts w:hint="eastAsia" w:ascii="仿宋" w:hAnsi="仿宋" w:eastAsia="仿宋" w:cs="仿宋"/>
                <w:sz w:val="28"/>
                <w:szCs w:val="28"/>
              </w:rPr>
              <w:t>可以提供终结性教学评价服务。如期末考试、综合性考试、护士执业资格分阶段模拟考试等。</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资源</w:t>
            </w:r>
            <w:r>
              <w:rPr>
                <w:rFonts w:hint="eastAsia" w:ascii="仿宋" w:hAnsi="仿宋" w:eastAsia="仿宋" w:cs="仿宋"/>
                <w:sz w:val="28"/>
                <w:szCs w:val="28"/>
              </w:rPr>
              <w:t>丰富，涵盖知识点全面</w:t>
            </w:r>
            <w:r>
              <w:rPr>
                <w:rFonts w:hint="eastAsia" w:ascii="仿宋" w:hAnsi="仿宋" w:eastAsia="仿宋" w:cs="仿宋"/>
                <w:sz w:val="28"/>
                <w:szCs w:val="28"/>
                <w:lang w:eastAsia="zh-CN"/>
              </w:rPr>
              <w:t>，</w:t>
            </w:r>
            <w:r>
              <w:rPr>
                <w:rFonts w:hint="eastAsia" w:ascii="仿宋" w:hAnsi="仿宋" w:eastAsia="仿宋" w:cs="仿宋"/>
                <w:sz w:val="28"/>
                <w:szCs w:val="28"/>
              </w:rPr>
              <w:t>根据教学实际需求对试题</w:t>
            </w:r>
            <w:r>
              <w:rPr>
                <w:rFonts w:hint="eastAsia" w:ascii="仿宋" w:hAnsi="仿宋" w:eastAsia="仿宋" w:cs="仿宋"/>
                <w:sz w:val="28"/>
                <w:szCs w:val="28"/>
                <w:lang w:eastAsia="zh-CN"/>
              </w:rPr>
              <w:t>知识点和难度等进行</w:t>
            </w:r>
            <w:r>
              <w:rPr>
                <w:rFonts w:hint="eastAsia" w:ascii="仿宋" w:hAnsi="仿宋" w:eastAsia="仿宋" w:cs="仿宋"/>
                <w:sz w:val="28"/>
                <w:szCs w:val="28"/>
              </w:rPr>
              <w:t>标引</w:t>
            </w:r>
            <w:r>
              <w:rPr>
                <w:rFonts w:hint="eastAsia" w:ascii="仿宋" w:hAnsi="仿宋" w:eastAsia="仿宋" w:cs="仿宋"/>
                <w:sz w:val="28"/>
                <w:szCs w:val="28"/>
                <w:lang w:eastAsia="zh-CN"/>
              </w:rPr>
              <w:t>，</w:t>
            </w:r>
            <w:r>
              <w:rPr>
                <w:rFonts w:hint="eastAsia" w:ascii="仿宋" w:hAnsi="仿宋" w:eastAsia="仿宋" w:cs="仿宋"/>
                <w:sz w:val="28"/>
                <w:szCs w:val="28"/>
              </w:rPr>
              <w:t>由此为教师提供日常教学中的形成性评价服务。如课堂测试、单元测试、复习指导等。</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（三）有效提高护考通过率</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资源</w:t>
            </w:r>
            <w:r>
              <w:rPr>
                <w:rFonts w:hint="eastAsia" w:ascii="仿宋" w:hAnsi="仿宋" w:eastAsia="仿宋" w:cs="仿宋"/>
                <w:sz w:val="28"/>
                <w:szCs w:val="28"/>
              </w:rPr>
              <w:t>编写</w:t>
            </w:r>
            <w:r>
              <w:rPr>
                <w:rFonts w:hint="eastAsia" w:ascii="仿宋" w:hAnsi="仿宋" w:eastAsia="仿宋" w:cs="仿宋"/>
                <w:sz w:val="28"/>
                <w:szCs w:val="28"/>
                <w:lang w:eastAsia="zh-CN"/>
              </w:rPr>
              <w:t>进行</w:t>
            </w:r>
            <w:r>
              <w:rPr>
                <w:rFonts w:hint="eastAsia" w:ascii="仿宋" w:hAnsi="仿宋" w:eastAsia="仿宋" w:cs="仿宋"/>
                <w:sz w:val="28"/>
                <w:szCs w:val="28"/>
              </w:rPr>
              <w:t>系统化集中培训，针对编制的基本原则、命题技术以及教育测量学指标的规范应用进行了详细讲解，保障</w:t>
            </w:r>
            <w:r>
              <w:rPr>
                <w:rFonts w:hint="eastAsia" w:ascii="仿宋" w:hAnsi="仿宋" w:eastAsia="仿宋" w:cs="仿宋"/>
                <w:sz w:val="28"/>
                <w:szCs w:val="28"/>
                <w:lang w:eastAsia="zh-CN"/>
              </w:rPr>
              <w:t>资源</w:t>
            </w:r>
            <w:r>
              <w:rPr>
                <w:rFonts w:hint="eastAsia" w:ascii="仿宋" w:hAnsi="仿宋" w:eastAsia="仿宋" w:cs="仿宋"/>
                <w:sz w:val="28"/>
                <w:szCs w:val="28"/>
              </w:rPr>
              <w:t>高质量。</w:t>
            </w:r>
          </w:p>
          <w:p>
            <w:pPr>
              <w:pStyle w:val="12"/>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考试系统可以帮助老师做好数据分析和存储</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考试结果分析快速、准确，可以有效解决纸质考试难以实现的试卷质量分析、考题质量分析、学生个人成绩分析的难题，提高考试科学化水平。</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333333"/>
                <w:kern w:val="0"/>
                <w:sz w:val="28"/>
                <w:szCs w:val="28"/>
              </w:rPr>
            </w:pPr>
            <w:r>
              <w:rPr>
                <w:rFonts w:hint="eastAsia" w:ascii="仿宋" w:hAnsi="仿宋" w:eastAsia="仿宋" w:cs="仿宋"/>
                <w:sz w:val="28"/>
                <w:szCs w:val="28"/>
              </w:rPr>
              <w:t>（五）平台支持院校</w:t>
            </w:r>
            <w:r>
              <w:rPr>
                <w:rFonts w:hint="eastAsia" w:ascii="仿宋" w:hAnsi="仿宋" w:eastAsia="仿宋" w:cs="仿宋"/>
                <w:sz w:val="28"/>
                <w:szCs w:val="28"/>
                <w:lang w:eastAsia="zh-CN"/>
              </w:rPr>
              <w:t>自建</w:t>
            </w:r>
            <w:r>
              <w:rPr>
                <w:rFonts w:hint="eastAsia" w:ascii="仿宋" w:hAnsi="仿宋" w:eastAsia="仿宋" w:cs="仿宋"/>
                <w:sz w:val="28"/>
                <w:szCs w:val="28"/>
              </w:rPr>
              <w:t>题库的建设，院校自有考试试题资源可以导入到平台，优质资源可以得到充分利用。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拟定供应商全称</w:t>
            </w:r>
          </w:p>
        </w:tc>
        <w:tc>
          <w:tcPr>
            <w:tcW w:w="4237"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color w:val="333333"/>
                <w:kern w:val="0"/>
                <w:sz w:val="28"/>
                <w:szCs w:val="28"/>
              </w:rPr>
            </w:pPr>
            <w:r>
              <w:rPr>
                <w:rFonts w:hint="eastAsia" w:ascii="仿宋" w:hAnsi="仿宋" w:eastAsia="仿宋" w:cs="仿宋"/>
                <w:sz w:val="28"/>
                <w:szCs w:val="28"/>
              </w:rPr>
              <w:t>陕西国纯科技发展有限公司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单一来源采购理由</w:t>
            </w:r>
          </w:p>
        </w:tc>
        <w:tc>
          <w:tcPr>
            <w:tcW w:w="4237" w:type="pct"/>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院于2021年开始试用此系统，医学教育资源考试训练系统与目前我院使用的护理专业核心教材匹配度最高，并能有效的辅助护士资格证考试培训课程。本系统通过实测能够提供所需的教学评价服务，其资源质量可靠并具有独家性，功能技术多样并具有独特性，陕西国纯科技发展有限公司是医学教育资源考试训练系统唯一经销服务单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color w:val="333333"/>
                <w:kern w:val="0"/>
                <w:sz w:val="28"/>
                <w:szCs w:val="28"/>
              </w:rPr>
            </w:pPr>
            <w:r>
              <w:rPr>
                <w:rFonts w:hint="eastAsia" w:ascii="仿宋" w:hAnsi="仿宋" w:eastAsia="仿宋" w:cs="仿宋"/>
                <w:sz w:val="28"/>
                <w:szCs w:val="28"/>
              </w:rPr>
              <w:t>综上所述，医学教育资源考试训练系统只能来自“陕西国纯科技发展有限公司”，建议采用单一来源的方式采购。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2"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备 注</w:t>
            </w:r>
          </w:p>
        </w:tc>
        <w:tc>
          <w:tcPr>
            <w:tcW w:w="4237" w:type="pct"/>
            <w:vAlign w:val="center"/>
          </w:tcPr>
          <w:p>
            <w:pPr>
              <w:keepNext w:val="0"/>
              <w:keepLines w:val="0"/>
              <w:pageBreakBefore w:val="0"/>
              <w:widowControl/>
              <w:kinsoku/>
              <w:wordWrap/>
              <w:overflowPunct/>
              <w:topLinePunct w:val="0"/>
              <w:autoSpaceDE/>
              <w:autoSpaceDN/>
              <w:bidi w:val="0"/>
              <w:adjustRightInd/>
              <w:snapToGrid/>
              <w:spacing w:line="240" w:lineRule="auto"/>
              <w:ind w:left="174" w:leftChars="83" w:firstLine="652" w:firstLineChars="203"/>
              <w:textAlignment w:val="auto"/>
              <w:rPr>
                <w:rFonts w:hint="eastAsia" w:ascii="仿宋" w:hAnsi="仿宋" w:eastAsia="仿宋" w:cs="仿宋"/>
                <w:b/>
                <w:color w:val="333333"/>
                <w:kern w:val="0"/>
                <w:sz w:val="32"/>
                <w:szCs w:val="32"/>
              </w:rPr>
            </w:pPr>
          </w:p>
        </w:tc>
      </w:tr>
    </w:tbl>
    <w:p>
      <w:pPr>
        <w:widowControl/>
        <w:jc w:val="left"/>
        <w:rPr>
          <w:rFonts w:hint="eastAsia" w:ascii="仿宋" w:hAnsi="仿宋" w:eastAsia="仿宋" w:cs="仿宋"/>
          <w:szCs w:val="21"/>
        </w:rPr>
      </w:pPr>
    </w:p>
    <w:sectPr>
      <w:pgSz w:w="11906" w:h="16838"/>
      <w:pgMar w:top="153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ZjQzOTNjM2U0YjI1MGNhMDZhMmMxYWJkZDQ3NTkifQ=="/>
  </w:docVars>
  <w:rsids>
    <w:rsidRoot w:val="00000000"/>
    <w:rsid w:val="116961E6"/>
    <w:rsid w:val="134E236D"/>
    <w:rsid w:val="7C5F1E5D"/>
    <w:rsid w:val="7D6D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line="273" w:lineRule="auto"/>
      <w:ind w:firstLine="420" w:firstLineChars="200"/>
      <w:jc w:val="left"/>
    </w:pPr>
    <w:rPr>
      <w:rFonts w:cs="Calibri"/>
      <w:kern w:val="0"/>
      <w:sz w:val="22"/>
    </w:rPr>
  </w:style>
  <w:style w:type="paragraph" w:styleId="3">
    <w:name w:val="Body Text Indent"/>
    <w:basedOn w:val="1"/>
    <w:qFormat/>
    <w:uiPriority w:val="0"/>
    <w:pPr>
      <w:ind w:firstLine="6720" w:firstLineChars="1400"/>
    </w:pPr>
    <w:rPr>
      <w:sz w:val="4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眉 字符"/>
    <w:link w:val="6"/>
    <w:qFormat/>
    <w:uiPriority w:val="99"/>
    <w:rPr>
      <w:kern w:val="2"/>
      <w:sz w:val="18"/>
      <w:szCs w:val="18"/>
    </w:rPr>
  </w:style>
  <w:style w:type="character" w:customStyle="1" w:styleId="11">
    <w:name w:val="页脚 字符"/>
    <w:link w:val="5"/>
    <w:qFormat/>
    <w:uiPriority w:val="99"/>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CUMT</Company>
  <Pages>3</Pages>
  <Words>1856</Words>
  <Characters>1921</Characters>
  <Paragraphs>53</Paragraphs>
  <TotalTime>1</TotalTime>
  <ScaleCrop>false</ScaleCrop>
  <LinksUpToDate>false</LinksUpToDate>
  <CharactersWithSpaces>1923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2022-06-07T09:04:00Z</dcterms:created>
  <dc:creator>Tan lijuan</dc:creator>
  <cp:lastModifiedBy>Administrator</cp:lastModifiedBy>
  <cp:lastPrinted>2021-12-10T02:41:00Z</cp:lastPrinted>
  <dcterms:modified xsi:type="dcterms:W3CDTF">2022-06-08T08:09:46Z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A721CAC9375F4B339B7AD24DB88D0B6B</vt:lpwstr>
  </property>
</Properties>
</file>